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9C8" w:rsidRDefault="00D82BC6" w:rsidP="00CE19C8">
      <w:pPr>
        <w:pStyle w:val="1"/>
        <w:spacing w:before="120" w:after="120"/>
        <w:rPr>
          <w:rFonts w:ascii="黑体" w:eastAsia="黑体" w:hAnsi="宋体" w:hint="eastAsia"/>
          <w:b/>
          <w:color w:val="000000"/>
          <w:sz w:val="44"/>
          <w:szCs w:val="44"/>
        </w:rPr>
      </w:pPr>
      <w:r>
        <w:rPr>
          <w:rFonts w:hint="eastAsia"/>
          <w:color w:val="000000"/>
        </w:rPr>
        <w:t>河南中医药大学</w:t>
      </w:r>
      <w:r>
        <w:rPr>
          <w:rFonts w:hint="eastAsia"/>
          <w:color w:val="000000"/>
        </w:rPr>
        <w:t>2017</w:t>
      </w:r>
      <w:r>
        <w:rPr>
          <w:rFonts w:hint="eastAsia"/>
          <w:color w:val="000000"/>
        </w:rPr>
        <w:t>年</w:t>
      </w:r>
      <w:r w:rsidR="00CE19C8">
        <w:rPr>
          <w:rFonts w:hint="eastAsia"/>
          <w:color w:val="000000"/>
        </w:rPr>
        <w:t>学杂费收费标准</w:t>
      </w:r>
    </w:p>
    <w:p w:rsidR="00CE19C8" w:rsidRDefault="00CE19C8" w:rsidP="00CE19C8">
      <w:pPr>
        <w:rPr>
          <w:rFonts w:ascii="方正书宋简体" w:eastAsia="方正书宋简体" w:hAnsi="方正书宋简体" w:cs="方正书宋简体" w:hint="eastAsia"/>
          <w:kern w:val="2"/>
          <w:sz w:val="21"/>
          <w:szCs w:val="24"/>
        </w:rPr>
      </w:pPr>
      <w:r>
        <w:rPr>
          <w:rFonts w:ascii="方正书宋简体" w:eastAsia="方正书宋简体" w:hAnsi="方正书宋简体" w:cs="方正书宋简体" w:hint="eastAsia"/>
          <w:kern w:val="2"/>
          <w:sz w:val="21"/>
          <w:szCs w:val="24"/>
        </w:rPr>
        <w:t>按照上级核定的收费标准：</w:t>
      </w:r>
    </w:p>
    <w:p w:rsidR="00CE19C8" w:rsidRDefault="00CE19C8" w:rsidP="00CE19C8">
      <w:pPr>
        <w:pStyle w:val="a5"/>
        <w:spacing w:line="390" w:lineRule="exact"/>
        <w:ind w:firstLine="440"/>
        <w:rPr>
          <w:rFonts w:ascii="方正黑体简体" w:eastAsia="方正黑体简体" w:hAnsi="方正黑体简体" w:cs="方正黑体简体" w:hint="eastAsia"/>
          <w:kern w:val="0"/>
          <w:sz w:val="22"/>
          <w:szCs w:val="20"/>
        </w:rPr>
      </w:pPr>
      <w:r>
        <w:rPr>
          <w:rFonts w:ascii="方正黑体简体" w:eastAsia="方正黑体简体" w:hAnsi="方正黑体简体" w:cs="方正黑体简体" w:hint="eastAsia"/>
          <w:kern w:val="0"/>
          <w:sz w:val="22"/>
          <w:szCs w:val="20"/>
        </w:rPr>
        <w:t>1、学费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955"/>
        <w:gridCol w:w="1998"/>
      </w:tblGrid>
      <w:tr w:rsidR="00CE19C8" w:rsidTr="00AE3EDA">
        <w:trPr>
          <w:trHeight w:val="418"/>
          <w:jc w:val="center"/>
        </w:trPr>
        <w:tc>
          <w:tcPr>
            <w:tcW w:w="3955" w:type="dxa"/>
            <w:vAlign w:val="center"/>
          </w:tcPr>
          <w:p w:rsidR="00CE19C8" w:rsidRDefault="00CE19C8" w:rsidP="00AE3EDA">
            <w:pPr>
              <w:pStyle w:val="a5"/>
              <w:spacing w:line="300" w:lineRule="exact"/>
              <w:ind w:firstLineChars="0" w:firstLine="0"/>
              <w:jc w:val="center"/>
              <w:rPr>
                <w:rFonts w:ascii="方正书宋简体" w:eastAsia="方正书宋简体" w:hAnsi="方正书宋简体" w:cs="方正书宋简体" w:hint="eastAsia"/>
                <w:b/>
                <w:color w:val="000000"/>
                <w:szCs w:val="21"/>
              </w:rPr>
            </w:pPr>
            <w:r>
              <w:rPr>
                <w:rFonts w:ascii="方正书宋简体" w:eastAsia="方正书宋简体" w:hAnsi="方正书宋简体" w:cs="方正书宋简体" w:hint="eastAsia"/>
                <w:b/>
                <w:color w:val="000000"/>
                <w:szCs w:val="21"/>
              </w:rPr>
              <w:t>专业</w:t>
            </w:r>
          </w:p>
        </w:tc>
        <w:tc>
          <w:tcPr>
            <w:tcW w:w="1998" w:type="dxa"/>
            <w:vAlign w:val="center"/>
          </w:tcPr>
          <w:p w:rsidR="00CE19C8" w:rsidRDefault="00CE19C8" w:rsidP="00AE3EDA">
            <w:pPr>
              <w:pStyle w:val="a5"/>
              <w:spacing w:line="300" w:lineRule="exact"/>
              <w:ind w:firstLineChars="0" w:firstLine="0"/>
              <w:jc w:val="center"/>
              <w:rPr>
                <w:rFonts w:ascii="方正书宋简体" w:eastAsia="方正书宋简体" w:hAnsi="方正书宋简体" w:cs="方正书宋简体" w:hint="eastAsia"/>
                <w:b/>
                <w:color w:val="000000"/>
                <w:szCs w:val="21"/>
              </w:rPr>
            </w:pPr>
            <w:r>
              <w:rPr>
                <w:rFonts w:ascii="方正书宋简体" w:eastAsia="方正书宋简体" w:hAnsi="方正书宋简体" w:cs="方正书宋简体" w:hint="eastAsia"/>
                <w:b/>
                <w:color w:val="000000"/>
                <w:szCs w:val="21"/>
              </w:rPr>
              <w:t>学费（元/学年）</w:t>
            </w:r>
          </w:p>
        </w:tc>
      </w:tr>
      <w:tr w:rsidR="00CE19C8" w:rsidTr="00AE3EDA">
        <w:trPr>
          <w:trHeight w:val="1169"/>
          <w:jc w:val="center"/>
        </w:trPr>
        <w:tc>
          <w:tcPr>
            <w:tcW w:w="3955" w:type="dxa"/>
            <w:vAlign w:val="center"/>
          </w:tcPr>
          <w:p w:rsidR="00CE19C8" w:rsidRDefault="00CE19C8" w:rsidP="00AE3EDA">
            <w:pPr>
              <w:pStyle w:val="a5"/>
              <w:spacing w:line="300" w:lineRule="exact"/>
              <w:ind w:firstLineChars="0" w:firstLine="0"/>
              <w:rPr>
                <w:rFonts w:ascii="方正书宋简体" w:eastAsia="方正书宋简体" w:hAnsi="方正书宋简体" w:cs="方正书宋简体" w:hint="eastAsia"/>
                <w:color w:val="000000"/>
                <w:szCs w:val="21"/>
              </w:rPr>
            </w:pPr>
            <w:r>
              <w:rPr>
                <w:rFonts w:ascii="方正书宋简体" w:eastAsia="方正书宋简体" w:hAnsi="方正书宋简体" w:cs="方正书宋简体" w:hint="eastAsia"/>
                <w:color w:val="000000"/>
                <w:szCs w:val="21"/>
              </w:rPr>
              <w:t>公共事业管理（卫生事业管理方向）、公共事业管理（健康保险方向）、市场营销、汉语国际教育、英语、文化产业管理</w:t>
            </w:r>
          </w:p>
        </w:tc>
        <w:tc>
          <w:tcPr>
            <w:tcW w:w="1998" w:type="dxa"/>
            <w:vAlign w:val="center"/>
          </w:tcPr>
          <w:p w:rsidR="00CE19C8" w:rsidRDefault="00CE19C8" w:rsidP="00AE3EDA">
            <w:pPr>
              <w:pStyle w:val="a5"/>
              <w:spacing w:line="300" w:lineRule="exact"/>
              <w:ind w:firstLineChars="0" w:firstLine="0"/>
              <w:jc w:val="center"/>
              <w:rPr>
                <w:rFonts w:ascii="方正书宋简体" w:eastAsia="方正书宋简体" w:hAnsi="方正书宋简体" w:cs="方正书宋简体" w:hint="eastAsia"/>
                <w:color w:val="000000"/>
                <w:szCs w:val="21"/>
              </w:rPr>
            </w:pPr>
            <w:r>
              <w:rPr>
                <w:rFonts w:ascii="方正书宋简体" w:eastAsia="方正书宋简体" w:hAnsi="方正书宋简体" w:cs="方正书宋简体" w:hint="eastAsia"/>
                <w:color w:val="000000"/>
                <w:szCs w:val="21"/>
              </w:rPr>
              <w:t>3400元/学年</w:t>
            </w:r>
          </w:p>
        </w:tc>
      </w:tr>
      <w:tr w:rsidR="00CE19C8" w:rsidTr="00AE3EDA">
        <w:trPr>
          <w:trHeight w:val="970"/>
          <w:jc w:val="center"/>
        </w:trPr>
        <w:tc>
          <w:tcPr>
            <w:tcW w:w="3955" w:type="dxa"/>
            <w:vAlign w:val="center"/>
          </w:tcPr>
          <w:p w:rsidR="00CE19C8" w:rsidRDefault="00CE19C8" w:rsidP="00AE3EDA">
            <w:pPr>
              <w:pStyle w:val="a5"/>
              <w:spacing w:line="300" w:lineRule="exact"/>
              <w:ind w:firstLineChars="0" w:firstLine="0"/>
              <w:rPr>
                <w:rFonts w:ascii="方正书宋简体" w:eastAsia="方正书宋简体" w:hAnsi="方正书宋简体" w:cs="方正书宋简体" w:hint="eastAsia"/>
                <w:color w:val="000000"/>
                <w:szCs w:val="21"/>
              </w:rPr>
            </w:pPr>
            <w:r>
              <w:rPr>
                <w:rFonts w:ascii="方正书宋简体" w:eastAsia="方正书宋简体" w:hAnsi="方正书宋简体" w:cs="方正书宋简体" w:hint="eastAsia"/>
                <w:color w:val="000000"/>
                <w:szCs w:val="21"/>
              </w:rPr>
              <w:t>应用心理学、计算机科学与技术、信息管理与信息系统、软件工程</w:t>
            </w:r>
          </w:p>
        </w:tc>
        <w:tc>
          <w:tcPr>
            <w:tcW w:w="1998" w:type="dxa"/>
            <w:vAlign w:val="center"/>
          </w:tcPr>
          <w:p w:rsidR="00CE19C8" w:rsidRDefault="00CE19C8" w:rsidP="00AE3EDA">
            <w:pPr>
              <w:pStyle w:val="a5"/>
              <w:spacing w:line="300" w:lineRule="exact"/>
              <w:ind w:firstLineChars="0" w:firstLine="0"/>
              <w:jc w:val="center"/>
              <w:rPr>
                <w:rFonts w:ascii="方正书宋简体" w:eastAsia="方正书宋简体" w:hAnsi="方正书宋简体" w:cs="方正书宋简体" w:hint="eastAsia"/>
                <w:color w:val="000000"/>
                <w:szCs w:val="21"/>
              </w:rPr>
            </w:pPr>
            <w:r>
              <w:rPr>
                <w:rFonts w:ascii="方正书宋简体" w:eastAsia="方正书宋简体" w:hAnsi="方正书宋简体" w:cs="方正书宋简体" w:hint="eastAsia"/>
                <w:color w:val="000000"/>
                <w:szCs w:val="21"/>
              </w:rPr>
              <w:t>3700元/学年</w:t>
            </w:r>
          </w:p>
        </w:tc>
      </w:tr>
      <w:tr w:rsidR="00CE19C8" w:rsidTr="00AE3EDA">
        <w:trPr>
          <w:trHeight w:val="553"/>
          <w:jc w:val="center"/>
        </w:trPr>
        <w:tc>
          <w:tcPr>
            <w:tcW w:w="3955" w:type="dxa"/>
            <w:vAlign w:val="center"/>
          </w:tcPr>
          <w:p w:rsidR="00CE19C8" w:rsidRDefault="00CE19C8" w:rsidP="00AE3EDA">
            <w:pPr>
              <w:pStyle w:val="a5"/>
              <w:spacing w:line="300" w:lineRule="exact"/>
              <w:ind w:firstLineChars="0" w:firstLine="0"/>
              <w:rPr>
                <w:rFonts w:ascii="方正书宋简体" w:eastAsia="方正书宋简体" w:hAnsi="方正书宋简体" w:cs="方正书宋简体" w:hint="eastAsia"/>
                <w:color w:val="000000"/>
                <w:szCs w:val="21"/>
              </w:rPr>
            </w:pPr>
            <w:r>
              <w:rPr>
                <w:rFonts w:ascii="方正书宋简体" w:eastAsia="方正书宋简体" w:hAnsi="方正书宋简体" w:cs="方正书宋简体" w:hint="eastAsia"/>
                <w:color w:val="000000"/>
                <w:szCs w:val="21"/>
              </w:rPr>
              <w:t>针灸推拿（专科）</w:t>
            </w:r>
          </w:p>
        </w:tc>
        <w:tc>
          <w:tcPr>
            <w:tcW w:w="1998" w:type="dxa"/>
            <w:vAlign w:val="center"/>
          </w:tcPr>
          <w:p w:rsidR="00CE19C8" w:rsidRDefault="00CE19C8" w:rsidP="00AE3EDA">
            <w:pPr>
              <w:pStyle w:val="a5"/>
              <w:spacing w:line="300" w:lineRule="exact"/>
              <w:ind w:firstLineChars="0" w:firstLine="0"/>
              <w:jc w:val="center"/>
              <w:rPr>
                <w:rFonts w:ascii="方正书宋简体" w:eastAsia="方正书宋简体" w:hAnsi="方正书宋简体" w:cs="方正书宋简体" w:hint="eastAsia"/>
                <w:color w:val="000000"/>
                <w:szCs w:val="21"/>
              </w:rPr>
            </w:pPr>
            <w:r>
              <w:rPr>
                <w:rFonts w:ascii="方正书宋简体" w:eastAsia="方正书宋简体" w:hAnsi="方正书宋简体" w:cs="方正书宋简体" w:hint="eastAsia"/>
                <w:color w:val="000000"/>
                <w:szCs w:val="21"/>
              </w:rPr>
              <w:t>4400元/学年</w:t>
            </w:r>
          </w:p>
        </w:tc>
      </w:tr>
      <w:tr w:rsidR="00CE19C8" w:rsidTr="00AE3EDA">
        <w:trPr>
          <w:trHeight w:val="2632"/>
          <w:jc w:val="center"/>
        </w:trPr>
        <w:tc>
          <w:tcPr>
            <w:tcW w:w="3955" w:type="dxa"/>
            <w:vAlign w:val="center"/>
          </w:tcPr>
          <w:p w:rsidR="00CE19C8" w:rsidRDefault="00CE19C8" w:rsidP="00AE3EDA">
            <w:pPr>
              <w:pStyle w:val="a5"/>
              <w:spacing w:line="300" w:lineRule="exact"/>
              <w:ind w:firstLineChars="0" w:firstLine="0"/>
              <w:rPr>
                <w:rFonts w:ascii="方正书宋简体" w:eastAsia="方正书宋简体" w:hAnsi="方正书宋简体" w:cs="方正书宋简体" w:hint="eastAsia"/>
                <w:color w:val="000000"/>
                <w:szCs w:val="21"/>
              </w:rPr>
            </w:pPr>
            <w:r>
              <w:rPr>
                <w:rFonts w:ascii="方正书宋简体" w:eastAsia="方正书宋简体" w:hAnsi="方正书宋简体" w:cs="方正书宋简体" w:hint="eastAsia"/>
                <w:color w:val="000000"/>
                <w:szCs w:val="21"/>
              </w:rPr>
              <w:t>中医学、中药学、中西医临床医学、护理学、康复治疗学、医学检验技术、医学影像技术、针灸推拿学、预防医学、药学、药物制剂、中药资源与开发、中药制药、制药工程、生物工程、中医学（专升本）、针灸推拿学（专升本）、中药学（专升本）、护理学（专升本）、康复治疗学（专升本）</w:t>
            </w:r>
          </w:p>
        </w:tc>
        <w:tc>
          <w:tcPr>
            <w:tcW w:w="1998" w:type="dxa"/>
            <w:vAlign w:val="center"/>
          </w:tcPr>
          <w:p w:rsidR="00CE19C8" w:rsidRDefault="00CE19C8" w:rsidP="00AE3EDA">
            <w:pPr>
              <w:pStyle w:val="a5"/>
              <w:spacing w:line="300" w:lineRule="exact"/>
              <w:ind w:firstLineChars="0" w:firstLine="0"/>
              <w:jc w:val="center"/>
              <w:rPr>
                <w:rFonts w:ascii="方正书宋简体" w:eastAsia="方正书宋简体" w:hAnsi="方正书宋简体" w:cs="方正书宋简体" w:hint="eastAsia"/>
                <w:color w:val="000000"/>
                <w:szCs w:val="21"/>
              </w:rPr>
            </w:pPr>
            <w:r>
              <w:rPr>
                <w:rFonts w:ascii="方正书宋简体" w:eastAsia="方正书宋简体" w:hAnsi="方正书宋简体" w:cs="方正书宋简体" w:hint="eastAsia"/>
                <w:color w:val="000000"/>
                <w:szCs w:val="21"/>
              </w:rPr>
              <w:t>4500元/学年</w:t>
            </w:r>
          </w:p>
        </w:tc>
      </w:tr>
      <w:tr w:rsidR="00CE19C8" w:rsidTr="00AE3EDA">
        <w:trPr>
          <w:trHeight w:val="974"/>
          <w:jc w:val="center"/>
        </w:trPr>
        <w:tc>
          <w:tcPr>
            <w:tcW w:w="3955" w:type="dxa"/>
            <w:vAlign w:val="center"/>
          </w:tcPr>
          <w:p w:rsidR="00CE19C8" w:rsidRDefault="00CE19C8" w:rsidP="00AE3EDA">
            <w:pPr>
              <w:pStyle w:val="a5"/>
              <w:spacing w:line="300" w:lineRule="exact"/>
              <w:ind w:firstLineChars="0" w:firstLine="0"/>
              <w:rPr>
                <w:rFonts w:ascii="方正书宋简体" w:eastAsia="方正书宋简体" w:hAnsi="方正书宋简体" w:cs="方正书宋简体" w:hint="eastAsia"/>
                <w:color w:val="000000"/>
                <w:szCs w:val="21"/>
              </w:rPr>
            </w:pPr>
            <w:r>
              <w:rPr>
                <w:rFonts w:ascii="方正书宋简体" w:eastAsia="方正书宋简体" w:hAnsi="方正书宋简体" w:cs="方正书宋简体" w:hint="eastAsia"/>
                <w:color w:val="000000"/>
                <w:szCs w:val="21"/>
              </w:rPr>
              <w:t>计算机信息管理、计算机应用技术、计算机网络技术、软件技术</w:t>
            </w:r>
          </w:p>
        </w:tc>
        <w:tc>
          <w:tcPr>
            <w:tcW w:w="1998" w:type="dxa"/>
            <w:vAlign w:val="center"/>
          </w:tcPr>
          <w:p w:rsidR="00CE19C8" w:rsidRDefault="00CE19C8" w:rsidP="00AE3EDA">
            <w:pPr>
              <w:pStyle w:val="a5"/>
              <w:spacing w:line="300" w:lineRule="exact"/>
              <w:ind w:firstLineChars="0" w:firstLine="0"/>
              <w:jc w:val="center"/>
              <w:rPr>
                <w:rFonts w:ascii="方正书宋简体" w:eastAsia="方正书宋简体" w:hAnsi="方正书宋简体" w:cs="方正书宋简体" w:hint="eastAsia"/>
                <w:color w:val="000000"/>
                <w:szCs w:val="21"/>
              </w:rPr>
            </w:pPr>
            <w:r>
              <w:rPr>
                <w:rFonts w:ascii="方正书宋简体" w:eastAsia="方正书宋简体" w:hAnsi="方正书宋简体" w:cs="方正书宋简体" w:hint="eastAsia"/>
                <w:color w:val="000000"/>
                <w:szCs w:val="21"/>
              </w:rPr>
              <w:t>8000元/学年</w:t>
            </w:r>
          </w:p>
        </w:tc>
      </w:tr>
      <w:tr w:rsidR="00CE19C8" w:rsidTr="00AE3EDA">
        <w:trPr>
          <w:trHeight w:val="574"/>
          <w:jc w:val="center"/>
        </w:trPr>
        <w:tc>
          <w:tcPr>
            <w:tcW w:w="3955" w:type="dxa"/>
            <w:vAlign w:val="center"/>
          </w:tcPr>
          <w:p w:rsidR="00CE19C8" w:rsidRDefault="00CE19C8" w:rsidP="00AE3EDA">
            <w:pPr>
              <w:pStyle w:val="a5"/>
              <w:spacing w:line="300" w:lineRule="exact"/>
              <w:ind w:firstLineChars="0" w:firstLine="0"/>
              <w:rPr>
                <w:rFonts w:ascii="方正书宋简体" w:eastAsia="方正书宋简体" w:hAnsi="方正书宋简体" w:cs="方正书宋简体" w:hint="eastAsia"/>
                <w:color w:val="000000"/>
                <w:szCs w:val="21"/>
              </w:rPr>
            </w:pPr>
            <w:r>
              <w:rPr>
                <w:rFonts w:ascii="方正书宋简体" w:eastAsia="方正书宋简体" w:hAnsi="方正书宋简体" w:cs="方正书宋简体" w:hint="eastAsia"/>
                <w:color w:val="000000"/>
                <w:szCs w:val="21"/>
              </w:rPr>
              <w:t>护理学（民族传统体育与保健英语方向）</w:t>
            </w:r>
          </w:p>
        </w:tc>
        <w:tc>
          <w:tcPr>
            <w:tcW w:w="1998" w:type="dxa"/>
            <w:vAlign w:val="center"/>
          </w:tcPr>
          <w:p w:rsidR="00CE19C8" w:rsidRDefault="00CE19C8" w:rsidP="00AE3EDA">
            <w:pPr>
              <w:pStyle w:val="a5"/>
              <w:spacing w:line="300" w:lineRule="exact"/>
              <w:ind w:firstLineChars="0" w:firstLine="0"/>
              <w:jc w:val="center"/>
              <w:rPr>
                <w:rFonts w:ascii="方正书宋简体" w:eastAsia="方正书宋简体" w:hAnsi="方正书宋简体" w:cs="方正书宋简体" w:hint="eastAsia"/>
                <w:color w:val="000000"/>
                <w:szCs w:val="21"/>
              </w:rPr>
            </w:pPr>
            <w:r>
              <w:rPr>
                <w:rFonts w:ascii="方正书宋简体" w:eastAsia="方正书宋简体" w:hAnsi="方正书宋简体" w:cs="方正书宋简体" w:hint="eastAsia"/>
                <w:color w:val="000000"/>
                <w:szCs w:val="21"/>
              </w:rPr>
              <w:t>12000元/学年</w:t>
            </w:r>
          </w:p>
        </w:tc>
      </w:tr>
    </w:tbl>
    <w:p w:rsidR="00CE19C8" w:rsidRDefault="00CE19C8" w:rsidP="00CE19C8">
      <w:pPr>
        <w:widowControl w:val="0"/>
        <w:adjustRightInd/>
        <w:snapToGrid/>
        <w:spacing w:line="390" w:lineRule="exact"/>
        <w:ind w:firstLineChars="200" w:firstLine="440"/>
        <w:jc w:val="both"/>
        <w:rPr>
          <w:rFonts w:ascii="宋体" w:hAnsi="宋体" w:cs="宋体" w:hint="eastAsia"/>
          <w:sz w:val="24"/>
        </w:rPr>
      </w:pPr>
      <w:r>
        <w:rPr>
          <w:rFonts w:ascii="方正黑体简体" w:eastAsia="方正黑体简体" w:hAnsi="方正黑体简体" w:cs="方正黑体简体" w:hint="eastAsia"/>
          <w:szCs w:val="20"/>
        </w:rPr>
        <w:t>2、</w:t>
      </w:r>
      <w:r>
        <w:rPr>
          <w:rFonts w:ascii="方正书宋简体" w:eastAsia="方正书宋简体" w:hAnsi="方正书宋简体" w:cs="方正书宋简体" w:hint="eastAsia"/>
          <w:kern w:val="2"/>
          <w:sz w:val="21"/>
          <w:szCs w:val="24"/>
        </w:rPr>
        <w:t>海外办学项目本科收费：前三年境外学费为马币24000令吉/生·学年(以马来西亚林登大学学院收费标准为准)；后两年境内学费为人民币18000元/生·学年(以河南省物价部门最终核定标准为准)。</w:t>
      </w:r>
    </w:p>
    <w:p w:rsidR="00CE19C8" w:rsidRDefault="00CE19C8" w:rsidP="00CE19C8">
      <w:pPr>
        <w:pStyle w:val="Style1"/>
        <w:spacing w:line="390" w:lineRule="exact"/>
        <w:ind w:firstLine="440"/>
        <w:rPr>
          <w:rFonts w:ascii="方正黑体简体" w:eastAsia="方正黑体简体" w:hAnsi="方正黑体简体" w:cs="方正黑体简体" w:hint="eastAsia"/>
          <w:kern w:val="0"/>
          <w:sz w:val="22"/>
          <w:szCs w:val="20"/>
        </w:rPr>
      </w:pPr>
      <w:r>
        <w:rPr>
          <w:rFonts w:ascii="方正黑体简体" w:eastAsia="方正黑体简体" w:hAnsi="方正黑体简体" w:cs="方正黑体简体" w:hint="eastAsia"/>
          <w:kern w:val="0"/>
          <w:sz w:val="22"/>
          <w:szCs w:val="20"/>
        </w:rPr>
        <w:t>3、住宿费</w:t>
      </w:r>
    </w:p>
    <w:p w:rsidR="00CE19C8" w:rsidRDefault="00CE19C8" w:rsidP="00CE19C8">
      <w:pPr>
        <w:pStyle w:val="Style1"/>
        <w:spacing w:line="390" w:lineRule="exact"/>
        <w:rPr>
          <w:rFonts w:ascii="方正书宋简体" w:eastAsia="方正书宋简体" w:hAnsi="方正书宋简体" w:cs="方正书宋简体" w:hint="eastAsia"/>
          <w:szCs w:val="24"/>
        </w:rPr>
      </w:pPr>
      <w:r>
        <w:rPr>
          <w:rFonts w:ascii="方正书宋简体" w:eastAsia="方正书宋简体" w:hAnsi="方正书宋简体" w:cs="方正书宋简体" w:hint="eastAsia"/>
          <w:szCs w:val="24"/>
        </w:rPr>
        <w:t>龙子湖校区为六人间人民币800元/生·学年、四人间人民币1000元/生·学年；</w:t>
      </w:r>
    </w:p>
    <w:p w:rsidR="00CE19C8" w:rsidRDefault="00CE19C8" w:rsidP="00CE19C8">
      <w:pPr>
        <w:pStyle w:val="Style1"/>
        <w:spacing w:line="390" w:lineRule="exact"/>
        <w:rPr>
          <w:rFonts w:ascii="方正书宋简体" w:eastAsia="方正书宋简体" w:hAnsi="方正书宋简体" w:cs="方正书宋简体" w:hint="eastAsia"/>
          <w:szCs w:val="24"/>
        </w:rPr>
      </w:pPr>
      <w:r>
        <w:rPr>
          <w:rFonts w:ascii="方正书宋简体" w:eastAsia="方正书宋简体" w:hAnsi="方正书宋简体" w:cs="方正书宋简体" w:hint="eastAsia"/>
          <w:szCs w:val="24"/>
        </w:rPr>
        <w:t>登封校区为六人间人民币800元/生·学年;</w:t>
      </w:r>
    </w:p>
    <w:p w:rsidR="00CE19C8" w:rsidRDefault="00CE19C8" w:rsidP="00CE19C8">
      <w:pPr>
        <w:pStyle w:val="Style1"/>
        <w:spacing w:line="390" w:lineRule="exact"/>
        <w:rPr>
          <w:rFonts w:ascii="方正书宋简体" w:eastAsia="方正书宋简体" w:hAnsi="方正书宋简体" w:cs="方正书宋简体" w:hint="eastAsia"/>
          <w:szCs w:val="24"/>
        </w:rPr>
      </w:pPr>
      <w:r>
        <w:rPr>
          <w:rFonts w:ascii="方正书宋简体" w:eastAsia="方正书宋简体" w:hAnsi="方正书宋简体" w:cs="方正书宋简体" w:hint="eastAsia"/>
          <w:szCs w:val="24"/>
        </w:rPr>
        <w:t>林登大学学院校区为两人间马币400-450令吉/生·月。</w:t>
      </w:r>
    </w:p>
    <w:p w:rsidR="00CE19C8" w:rsidRDefault="00CE19C8" w:rsidP="00CE19C8">
      <w:pPr>
        <w:pStyle w:val="Style1"/>
        <w:spacing w:line="390" w:lineRule="exact"/>
        <w:ind w:firstLine="440"/>
        <w:rPr>
          <w:rFonts w:ascii="方正黑体简体" w:eastAsia="方正黑体简体" w:hAnsi="方正黑体简体" w:cs="方正黑体简体" w:hint="eastAsia"/>
          <w:kern w:val="0"/>
          <w:sz w:val="22"/>
          <w:szCs w:val="20"/>
        </w:rPr>
      </w:pPr>
      <w:r>
        <w:rPr>
          <w:rFonts w:ascii="方正黑体简体" w:eastAsia="方正黑体简体" w:hAnsi="方正黑体简体" w:cs="方正黑体简体" w:hint="eastAsia"/>
          <w:kern w:val="0"/>
          <w:sz w:val="22"/>
          <w:szCs w:val="20"/>
        </w:rPr>
        <w:t>4、体检费</w:t>
      </w:r>
    </w:p>
    <w:p w:rsidR="00CE19C8" w:rsidRDefault="00CE19C8" w:rsidP="00CE19C8">
      <w:pPr>
        <w:pStyle w:val="a5"/>
        <w:spacing w:line="390" w:lineRule="exact"/>
        <w:rPr>
          <w:rFonts w:ascii="方正书宋简体" w:eastAsia="方正书宋简体" w:hAnsi="方正书宋简体" w:cs="方正书宋简体" w:hint="eastAsia"/>
          <w:szCs w:val="24"/>
        </w:rPr>
      </w:pPr>
      <w:r>
        <w:rPr>
          <w:rFonts w:ascii="方正书宋简体" w:eastAsia="方正书宋简体" w:hAnsi="方正书宋简体" w:cs="方正书宋简体" w:hint="eastAsia"/>
          <w:szCs w:val="24"/>
        </w:rPr>
        <w:t>按照豫发改收费〔2007〕1204号文件要求，30元/生（包括新生入学体检，体检项目有内、外科、五官科、肝功能、胸透等）。</w:t>
      </w:r>
    </w:p>
    <w:p w:rsidR="00CE19C8" w:rsidRDefault="00CE19C8" w:rsidP="00CE19C8">
      <w:pPr>
        <w:pStyle w:val="Style1"/>
        <w:spacing w:line="390" w:lineRule="exact"/>
        <w:ind w:firstLine="440"/>
        <w:rPr>
          <w:rFonts w:ascii="方正黑体简体" w:eastAsia="方正黑体简体" w:hAnsi="方正黑体简体" w:cs="方正黑体简体" w:hint="eastAsia"/>
          <w:kern w:val="0"/>
          <w:sz w:val="22"/>
          <w:szCs w:val="20"/>
        </w:rPr>
      </w:pPr>
      <w:r>
        <w:rPr>
          <w:rFonts w:ascii="方正黑体简体" w:eastAsia="方正黑体简体" w:hAnsi="方正黑体简体" w:cs="方正黑体简体" w:hint="eastAsia"/>
          <w:kern w:val="0"/>
          <w:sz w:val="22"/>
          <w:szCs w:val="20"/>
        </w:rPr>
        <w:t>★中医学（免费医学定向）新生免交学费、住宿费，但须按规定缴纳体检费等。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667" w:rsidRDefault="00FD7667" w:rsidP="00CE19C8">
      <w:pPr>
        <w:spacing w:after="0"/>
      </w:pPr>
      <w:r>
        <w:separator/>
      </w:r>
    </w:p>
  </w:endnote>
  <w:endnote w:type="continuationSeparator" w:id="0">
    <w:p w:rsidR="00FD7667" w:rsidRDefault="00FD7667" w:rsidP="00CE19C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黑体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667" w:rsidRDefault="00FD7667" w:rsidP="00CE19C8">
      <w:pPr>
        <w:spacing w:after="0"/>
      </w:pPr>
      <w:r>
        <w:separator/>
      </w:r>
    </w:p>
  </w:footnote>
  <w:footnote w:type="continuationSeparator" w:id="0">
    <w:p w:rsidR="00FD7667" w:rsidRDefault="00FD7667" w:rsidP="00CE19C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6E3533"/>
    <w:rsid w:val="008B7726"/>
    <w:rsid w:val="00CE19C8"/>
    <w:rsid w:val="00D31D50"/>
    <w:rsid w:val="00D82BC6"/>
    <w:rsid w:val="00FD7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Char"/>
    <w:qFormat/>
    <w:rsid w:val="00CE19C8"/>
    <w:pPr>
      <w:keepNext/>
      <w:keepLines/>
      <w:widowControl w:val="0"/>
      <w:adjustRightInd/>
      <w:snapToGrid/>
      <w:spacing w:beforeLines="50" w:afterLines="50"/>
      <w:jc w:val="center"/>
      <w:outlineLvl w:val="0"/>
    </w:pPr>
    <w:rPr>
      <w:rFonts w:ascii="Times New Roman" w:eastAsia="方正小标宋简体" w:hAnsi="Times New Roman" w:cs="Times New Roman"/>
      <w:kern w:val="44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E19C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E19C8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E19C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E19C8"/>
    <w:rPr>
      <w:rFonts w:ascii="Tahoma" w:hAnsi="Tahoma"/>
      <w:sz w:val="18"/>
      <w:szCs w:val="18"/>
    </w:rPr>
  </w:style>
  <w:style w:type="character" w:customStyle="1" w:styleId="1Char">
    <w:name w:val="标题 1 Char"/>
    <w:basedOn w:val="a0"/>
    <w:link w:val="1"/>
    <w:rsid w:val="00CE19C8"/>
    <w:rPr>
      <w:rFonts w:ascii="Times New Roman" w:eastAsia="方正小标宋简体" w:hAnsi="Times New Roman" w:cs="Times New Roman"/>
      <w:kern w:val="44"/>
      <w:sz w:val="36"/>
      <w:szCs w:val="20"/>
    </w:rPr>
  </w:style>
  <w:style w:type="paragraph" w:customStyle="1" w:styleId="Style1">
    <w:name w:val="_Style 1"/>
    <w:basedOn w:val="a"/>
    <w:qFormat/>
    <w:rsid w:val="00CE19C8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 w:cs="Times New Roman"/>
      <w:kern w:val="2"/>
      <w:sz w:val="21"/>
    </w:rPr>
  </w:style>
  <w:style w:type="paragraph" w:styleId="a5">
    <w:name w:val="List Paragraph"/>
    <w:basedOn w:val="a"/>
    <w:qFormat/>
    <w:rsid w:val="00CE19C8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 w:cs="Times New Roman"/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2017-08-02T09:07:00Z</dcterms:modified>
</cp:coreProperties>
</file>